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1B9E" w14:textId="3D468758" w:rsidR="002A310A" w:rsidRPr="002A310A" w:rsidRDefault="002A310A" w:rsidP="002A310A">
      <w:pPr>
        <w:spacing w:after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537DE0" w14:textId="2EB3FB91" w:rsidR="002A310A" w:rsidRDefault="002A310A" w:rsidP="002A310A">
      <w:pPr>
        <w:spacing w:before="100" w:beforeAutospacing="1" w:after="100" w:afterAutospacing="1"/>
        <w:jc w:val="lef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2A310A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PROJETO DE LEI Nº </w:t>
      </w:r>
      <w:r w:rsidR="004C4DD2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0</w:t>
      </w:r>
      <w:r w:rsidR="003D5703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06/</w:t>
      </w:r>
      <w:r w:rsidRPr="002A310A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2026</w:t>
      </w:r>
    </w:p>
    <w:p w14:paraId="07DE1473" w14:textId="77777777" w:rsidR="003D5703" w:rsidRDefault="003D5703" w:rsidP="002A310A">
      <w:pPr>
        <w:spacing w:before="100" w:beforeAutospacing="1" w:after="100" w:afterAutospacing="1"/>
        <w:jc w:val="lef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14:paraId="6A680946" w14:textId="1AFDDDA5" w:rsidR="002A310A" w:rsidRDefault="002A310A" w:rsidP="002A310A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Exmo. Sr. Presidente da Câmara Municipal de Comendador Levy Gasparian</w:t>
      </w:r>
    </w:p>
    <w:p w14:paraId="13CDA4BB" w14:textId="77777777" w:rsidR="002A310A" w:rsidRDefault="002A310A" w:rsidP="002A310A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14:paraId="77A722FF" w14:textId="6659B97A" w:rsidR="003D5703" w:rsidRPr="003D5703" w:rsidRDefault="002A310A" w:rsidP="003D5703">
      <w:pPr>
        <w:spacing w:line="360" w:lineRule="auto"/>
        <w:rPr>
          <w:rFonts w:ascii="Arial" w:hAnsi="Arial" w:cs="Arial"/>
          <w:b/>
          <w:bCs/>
        </w:rPr>
      </w:pPr>
      <w:r w:rsidRPr="003D5703">
        <w:rPr>
          <w:rFonts w:ascii="Arial" w:hAnsi="Arial" w:cs="Arial"/>
          <w:b/>
          <w:bCs/>
          <w:color w:val="000000"/>
          <w:sz w:val="24"/>
        </w:rPr>
        <w:t>A Mesa Diretora</w:t>
      </w:r>
      <w:r w:rsidR="003D5703" w:rsidRPr="003D5703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3D5703" w:rsidRPr="003D5703">
        <w:rPr>
          <w:rFonts w:ascii="Arial" w:hAnsi="Arial" w:cs="Arial"/>
          <w:b/>
          <w:bCs/>
        </w:rPr>
        <w:t>apresenta</w:t>
      </w:r>
      <w:r w:rsidR="003D5703" w:rsidRPr="003D5703">
        <w:rPr>
          <w:rFonts w:ascii="Arial" w:hAnsi="Arial" w:cs="Arial"/>
          <w:b/>
          <w:bCs/>
        </w:rPr>
        <w:t xml:space="preserve"> para a apreciação do Douto Plenário o seguinte Projeto de Lei:</w:t>
      </w:r>
    </w:p>
    <w:p w14:paraId="2CAACCE8" w14:textId="61F6915D" w:rsidR="002A310A" w:rsidRDefault="002A310A" w:rsidP="002A310A">
      <w:pPr>
        <w:ind w:firstLine="708"/>
        <w:rPr>
          <w:rFonts w:ascii="Arial" w:hAnsi="Arial" w:cs="Arial"/>
          <w:color w:val="000000"/>
          <w:sz w:val="24"/>
        </w:rPr>
      </w:pPr>
    </w:p>
    <w:p w14:paraId="3F0A0544" w14:textId="77777777" w:rsidR="002A310A" w:rsidRPr="002A310A" w:rsidRDefault="002A310A" w:rsidP="002A310A">
      <w:pPr>
        <w:ind w:firstLine="708"/>
        <w:rPr>
          <w:lang w:eastAsia="pt-BR"/>
        </w:rPr>
      </w:pPr>
    </w:p>
    <w:p w14:paraId="7FEBB9E4" w14:textId="3A2124E2" w:rsidR="002A310A" w:rsidRDefault="002A310A" w:rsidP="002A310A">
      <w:pPr>
        <w:spacing w:before="100" w:beforeAutospacing="1" w:after="100" w:afterAutospacing="1"/>
        <w:ind w:left="2832"/>
        <w:rPr>
          <w:rFonts w:ascii="Arial" w:eastAsia="Times New Roman" w:hAnsi="Arial" w:cs="Arial"/>
          <w:sz w:val="24"/>
          <w:szCs w:val="24"/>
          <w:lang w:eastAsia="pt-BR"/>
        </w:rPr>
      </w:pPr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Altera o art. 3º da Lei Municipal nº 1.019, de 24 de junho de 2019, que dispõe sobre a concessão de auxílio-refeição aos servidores da Câmara Municipal de Comendador Levy Gasparian-RJ.</w:t>
      </w:r>
    </w:p>
    <w:p w14:paraId="36D774B3" w14:textId="77777777" w:rsidR="002A310A" w:rsidRDefault="002A310A" w:rsidP="002A310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88D4BB2" w14:textId="049E315F" w:rsidR="002A310A" w:rsidRPr="002A310A" w:rsidRDefault="002A310A" w:rsidP="002D3A64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>O art. 3º da Lei Municipal nº 1.019, de 24 de junho de 2019, passa a</w:t>
      </w:r>
      <w:r w:rsidR="002D3A6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>vigorar com a seguinte redação:</w:t>
      </w:r>
    </w:p>
    <w:p w14:paraId="6F9DD8FB" w14:textId="77777777" w:rsidR="002A310A" w:rsidRPr="002A310A" w:rsidRDefault="002A310A" w:rsidP="002A310A">
      <w:pPr>
        <w:spacing w:before="100" w:beforeAutospacing="1" w:after="100" w:afterAutospacing="1"/>
        <w:ind w:left="708"/>
        <w:rPr>
          <w:rFonts w:ascii="Arial" w:eastAsia="Times New Roman" w:hAnsi="Arial" w:cs="Arial"/>
          <w:sz w:val="24"/>
          <w:szCs w:val="24"/>
          <w:lang w:eastAsia="pt-BR"/>
        </w:rPr>
      </w:pPr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 Fica instituído o auxílio-refeição, benefício de caráter indenizatório, cujo valor é fixado em </w:t>
      </w:r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R$ 500,00 (quinhentos reais) por mês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>, em forma de crédito eletrônico, destinado ao custeio das despesas realizadas com a aquisição de refeições em estabelecimentos comerciais pelos servidores da Câmara Municipal de Comendador Levy Gasparian.</w:t>
      </w:r>
    </w:p>
    <w:p w14:paraId="534767BB" w14:textId="3E5FB082" w:rsidR="002A310A" w:rsidRPr="002A310A" w:rsidRDefault="002A310A" w:rsidP="002A310A">
      <w:pPr>
        <w:spacing w:before="100" w:beforeAutospacing="1" w:after="100" w:afterAutospacing="1"/>
        <w:jc w:val="left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Esta Lei entra em vigor </w:t>
      </w:r>
      <w:r w:rsidR="002D3A64">
        <w:rPr>
          <w:rFonts w:ascii="Arial" w:eastAsia="Times New Roman" w:hAnsi="Arial" w:cs="Arial"/>
          <w:sz w:val="24"/>
          <w:szCs w:val="24"/>
          <w:lang w:eastAsia="pt-BR"/>
        </w:rPr>
        <w:t>em 1º de abril de 2026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756353D6" w14:textId="77777777" w:rsidR="002A310A" w:rsidRPr="002A310A" w:rsidRDefault="00000000" w:rsidP="002A310A">
      <w:pPr>
        <w:spacing w:after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  <w14:ligatures w14:val="standardContextual"/>
        </w:rPr>
        <w:pict w14:anchorId="351F3081">
          <v:rect id="_x0000_i1025" style="width:0;height:1.5pt" o:hralign="center" o:hrstd="t" o:hr="t" fillcolor="#a0a0a0" stroked="f"/>
        </w:pict>
      </w:r>
    </w:p>
    <w:p w14:paraId="7E942FF3" w14:textId="66D5F0C2" w:rsidR="002A310A" w:rsidRPr="002A310A" w:rsidRDefault="002A310A" w:rsidP="002D3A64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2A310A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J</w:t>
      </w:r>
      <w:r w:rsidR="002D3A64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ustificativa</w:t>
      </w:r>
    </w:p>
    <w:p w14:paraId="16007D2F" w14:textId="77777777" w:rsidR="002A310A" w:rsidRPr="002A310A" w:rsidRDefault="002A310A" w:rsidP="002D3A64">
      <w:pPr>
        <w:spacing w:before="100" w:beforeAutospacing="1" w:after="100" w:afterAutospacing="1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O presente Projeto de Lei tem por objetivo </w:t>
      </w:r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atualizar o valor do auxílio-refeição concedido aos servidores da Câmara Municipal de Comendador Levy Gasparian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, atualmente fixado em </w:t>
      </w:r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R$ 350,00 mensais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>, adequando-o à realidade econômica contemporânea e aos custos efetivos de alimentação fora do domicílio.</w:t>
      </w:r>
    </w:p>
    <w:p w14:paraId="5B4F02F7" w14:textId="77777777" w:rsidR="002D3A64" w:rsidRDefault="002D3A64" w:rsidP="002D3A64">
      <w:pPr>
        <w:spacing w:before="100" w:beforeAutospacing="1" w:after="100" w:afterAutospacing="1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C2C0BC1" w14:textId="77777777" w:rsidR="002D3A64" w:rsidRDefault="002D3A64" w:rsidP="002D3A64">
      <w:pPr>
        <w:spacing w:before="100" w:beforeAutospacing="1" w:after="100" w:afterAutospacing="1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BCF29F3" w14:textId="6C86D87C" w:rsidR="002A310A" w:rsidRPr="002A310A" w:rsidRDefault="002A310A" w:rsidP="002D3A64">
      <w:pPr>
        <w:spacing w:before="100" w:beforeAutospacing="1" w:after="100" w:afterAutospacing="1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Segundo pesquisa realizada pela </w:t>
      </w:r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Associação Brasileira das Empresas de Benefícios ao Trabalhador – ABBT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, divulgada em 2024, o </w:t>
      </w:r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valor médio do benefício de vale-refeição no Brasil alcançou aproximadamente R$ 497,00 mensais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, sendo que na região Sudeste esse valor tende a ser ainda superior em razão do custo de vida mais elevado (ABBT, </w:t>
      </w:r>
      <w:r w:rsidRPr="002A310A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Pesquisa Nacional de Benefícios ao Trabalhador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>, 2024).</w:t>
      </w:r>
    </w:p>
    <w:p w14:paraId="458919C2" w14:textId="77777777" w:rsidR="002A310A" w:rsidRPr="002A310A" w:rsidRDefault="002A310A" w:rsidP="002D3A64">
      <w:pPr>
        <w:spacing w:before="100" w:beforeAutospacing="1" w:after="100" w:afterAutospacing="1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Além disso, levantamento realizado pela empresa </w:t>
      </w:r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Ticket/</w:t>
      </w:r>
      <w:proofErr w:type="spellStart"/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Endered</w:t>
      </w:r>
      <w:proofErr w:type="spellEnd"/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, no estudo denominado </w:t>
      </w:r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“Índice de Preço da Refeição” (IPR)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, apontou que o </w:t>
      </w:r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custo médio da refeição fora de casa no Brasil ultrapassou R$ 51,00 em 2024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>, alcançando valores ainda maiores em capitais e regiões metropolitanas da Região Sudeste (Ticket/</w:t>
      </w:r>
      <w:proofErr w:type="spellStart"/>
      <w:r w:rsidRPr="002A310A">
        <w:rPr>
          <w:rFonts w:ascii="Arial" w:eastAsia="Times New Roman" w:hAnsi="Arial" w:cs="Arial"/>
          <w:sz w:val="24"/>
          <w:szCs w:val="24"/>
          <w:lang w:eastAsia="pt-BR"/>
        </w:rPr>
        <w:t>Endered</w:t>
      </w:r>
      <w:proofErr w:type="spellEnd"/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2A310A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Índice de Preço da Refeição – IPR 2024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>).</w:t>
      </w:r>
    </w:p>
    <w:p w14:paraId="37ADF015" w14:textId="77777777" w:rsidR="002A310A" w:rsidRPr="002A310A" w:rsidRDefault="002A310A" w:rsidP="002D3A64">
      <w:pPr>
        <w:spacing w:before="100" w:beforeAutospacing="1" w:after="100" w:afterAutospacing="1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No Estado do Rio de Janeiro, segundo matéria publicada pelo jornal </w:t>
      </w:r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Extra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, com base nos dados do IPR, o valor médio da refeição chegou a aproximadamente </w:t>
      </w:r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R$ 60,46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>, demonstrando que o custo da alimentação fora do lar na região encontra-se significativamente elevado (Jornal Extra, 2024).</w:t>
      </w:r>
    </w:p>
    <w:p w14:paraId="26E02FD8" w14:textId="77777777" w:rsidR="002A310A" w:rsidRPr="002A310A" w:rsidRDefault="002A310A" w:rsidP="002D3A64">
      <w:pPr>
        <w:spacing w:before="100" w:beforeAutospacing="1" w:after="100" w:afterAutospacing="1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Considerando uma média aproximada de </w:t>
      </w:r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22 dias úteis por mês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, o custo mensal estimado com alimentação pode ultrapassar </w:t>
      </w:r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R$ 1.100,00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>, valor substancialmente superior ao benefício atualmente concedido aos servidores desta Casa Legislativa.</w:t>
      </w:r>
    </w:p>
    <w:p w14:paraId="01983FA0" w14:textId="77777777" w:rsidR="002A310A" w:rsidRPr="002A310A" w:rsidRDefault="002A310A" w:rsidP="002D3A64">
      <w:pPr>
        <w:spacing w:before="100" w:beforeAutospacing="1" w:after="100" w:afterAutospacing="1"/>
        <w:ind w:firstLine="360"/>
        <w:rPr>
          <w:rFonts w:ascii="Arial" w:eastAsia="Times New Roman" w:hAnsi="Arial" w:cs="Arial"/>
          <w:sz w:val="24"/>
          <w:szCs w:val="24"/>
          <w:lang w:eastAsia="pt-BR"/>
        </w:rPr>
      </w:pPr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Dessa forma, o reajuste proposto para </w:t>
      </w:r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R$ 500,00 mensais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 busca:</w:t>
      </w:r>
    </w:p>
    <w:p w14:paraId="48CD7B8C" w14:textId="77777777" w:rsidR="002A310A" w:rsidRPr="002A310A" w:rsidRDefault="002A310A" w:rsidP="002A310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2A310A">
        <w:rPr>
          <w:rFonts w:ascii="Arial" w:eastAsia="Times New Roman" w:hAnsi="Arial" w:cs="Arial"/>
          <w:sz w:val="24"/>
          <w:szCs w:val="24"/>
          <w:lang w:eastAsia="pt-BR"/>
        </w:rPr>
        <w:t>recompor parcialmente a defasagem do benefício;</w:t>
      </w:r>
    </w:p>
    <w:p w14:paraId="0E0979F6" w14:textId="77777777" w:rsidR="002A310A" w:rsidRPr="002A310A" w:rsidRDefault="002A310A" w:rsidP="002A310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2A310A">
        <w:rPr>
          <w:rFonts w:ascii="Arial" w:eastAsia="Times New Roman" w:hAnsi="Arial" w:cs="Arial"/>
          <w:sz w:val="24"/>
          <w:szCs w:val="24"/>
          <w:lang w:eastAsia="pt-BR"/>
        </w:rPr>
        <w:t>aproximar o valor praticado pela Câmara Municipal da média nacional dos benefícios corporativos;</w:t>
      </w:r>
    </w:p>
    <w:p w14:paraId="1C9897FA" w14:textId="77777777" w:rsidR="002A310A" w:rsidRPr="002A310A" w:rsidRDefault="002A310A" w:rsidP="002A310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preservar o caráter </w:t>
      </w:r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indenizatório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 do auxílio-refeição;</w:t>
      </w:r>
    </w:p>
    <w:p w14:paraId="250B21D8" w14:textId="77777777" w:rsidR="002A310A" w:rsidRPr="002A310A" w:rsidRDefault="002A310A" w:rsidP="002A310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2A310A">
        <w:rPr>
          <w:rFonts w:ascii="Arial" w:eastAsia="Times New Roman" w:hAnsi="Arial" w:cs="Arial"/>
          <w:sz w:val="24"/>
          <w:szCs w:val="24"/>
          <w:lang w:eastAsia="pt-BR"/>
        </w:rPr>
        <w:t>contribuir para a valorização dos servidores públicos;</w:t>
      </w:r>
    </w:p>
    <w:p w14:paraId="371E3502" w14:textId="77777777" w:rsidR="002A310A" w:rsidRPr="002A310A" w:rsidRDefault="002A310A" w:rsidP="002A310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2A310A">
        <w:rPr>
          <w:rFonts w:ascii="Arial" w:eastAsia="Times New Roman" w:hAnsi="Arial" w:cs="Arial"/>
          <w:sz w:val="24"/>
          <w:szCs w:val="24"/>
          <w:lang w:eastAsia="pt-BR"/>
        </w:rPr>
        <w:t>adequar a política de benefícios às condições reais de mercado.</w:t>
      </w:r>
    </w:p>
    <w:p w14:paraId="1CE469E4" w14:textId="77777777" w:rsidR="002A310A" w:rsidRPr="002A310A" w:rsidRDefault="002A310A" w:rsidP="002D3A64">
      <w:pPr>
        <w:spacing w:before="100" w:beforeAutospacing="1" w:after="100" w:afterAutospacing="1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Importante destacar que o auxílio-refeição </w:t>
      </w:r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não possui natureza remuneratória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>, conforme previsto no art. 6º da Lei Municipal nº 1.019/2019, não se incorporando à remuneração do servidor e não gerando reflexos previdenciários ou trabalhistas.</w:t>
      </w:r>
    </w:p>
    <w:p w14:paraId="01BF1358" w14:textId="77777777" w:rsidR="002A310A" w:rsidRDefault="002A310A" w:rsidP="002D3A64">
      <w:pPr>
        <w:spacing w:before="100" w:beforeAutospacing="1" w:after="100" w:afterAutospacing="1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Por fim, ressalta-se que a implementação do novo valor observará a </w:t>
      </w:r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disponibilidade orçamentária da Câmara Municipal</w:t>
      </w:r>
      <w:r w:rsidRPr="002A310A">
        <w:rPr>
          <w:rFonts w:ascii="Arial" w:eastAsia="Times New Roman" w:hAnsi="Arial" w:cs="Arial"/>
          <w:sz w:val="24"/>
          <w:szCs w:val="24"/>
          <w:lang w:eastAsia="pt-BR"/>
        </w:rPr>
        <w:t xml:space="preserve">, em consonância com o art. 7º da referida lei e com as disposições da </w:t>
      </w:r>
      <w:r w:rsidRPr="002A3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Lei Complementar nº 101/2000 (Lei </w:t>
      </w:r>
      <w:r w:rsidRPr="002D3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Responsabilidade Fiscal)</w:t>
      </w:r>
      <w:r w:rsidRPr="002D3A6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22B47AE" w14:textId="77777777" w:rsidR="002D3A64" w:rsidRDefault="002D3A64" w:rsidP="002D3A64">
      <w:pPr>
        <w:spacing w:before="100" w:beforeAutospacing="1" w:after="100" w:afterAutospacing="1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71000C1" w14:textId="77777777" w:rsidR="002D3A64" w:rsidRPr="002D3A64" w:rsidRDefault="002D3A64" w:rsidP="002D3A64">
      <w:pPr>
        <w:spacing w:before="100" w:beforeAutospacing="1" w:after="100" w:afterAutospacing="1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A55BD56" w14:textId="77777777" w:rsidR="002A310A" w:rsidRDefault="002A310A" w:rsidP="002D3A64">
      <w:pPr>
        <w:spacing w:before="100" w:beforeAutospacing="1" w:after="100" w:afterAutospacing="1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2D3A64">
        <w:rPr>
          <w:rFonts w:ascii="Arial" w:eastAsia="Times New Roman" w:hAnsi="Arial" w:cs="Arial"/>
          <w:sz w:val="24"/>
          <w:szCs w:val="24"/>
          <w:lang w:eastAsia="pt-BR"/>
        </w:rPr>
        <w:t>Diante do exposto, submete-se o presente Projeto de Lei à apreciação dos Nobres Vereadores, confiando-se em sua aprovação.</w:t>
      </w:r>
    </w:p>
    <w:p w14:paraId="2832BED3" w14:textId="77777777" w:rsidR="002D3A64" w:rsidRDefault="002D3A64" w:rsidP="002D3A64">
      <w:pPr>
        <w:spacing w:before="100" w:beforeAutospacing="1" w:after="100" w:afterAutospacing="1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7DE56CE" w14:textId="6F23728A" w:rsidR="002D3A64" w:rsidRDefault="002D3A64" w:rsidP="002D3A64">
      <w:pPr>
        <w:spacing w:before="100" w:beforeAutospacing="1" w:after="100" w:afterAutospacing="1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Comendador Levy Gasparian-RJ, 18 de março de 2026.</w:t>
      </w:r>
    </w:p>
    <w:p w14:paraId="5AA20B8D" w14:textId="77777777" w:rsidR="002D3A64" w:rsidRDefault="002D3A64" w:rsidP="002D3A64">
      <w:pPr>
        <w:spacing w:before="100" w:beforeAutospacing="1" w:after="100" w:afterAutospacing="1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D2658A" w14:textId="77777777" w:rsidR="006B7CA6" w:rsidRPr="002D3A64" w:rsidRDefault="006B7CA6" w:rsidP="002D3A64">
      <w:pPr>
        <w:spacing w:before="100" w:beforeAutospacing="1" w:after="100" w:afterAutospacing="1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C34ED87" w14:textId="0A78292D" w:rsidR="002D3A64" w:rsidRPr="003D5703" w:rsidRDefault="002D3A64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D57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Sérgio Nepomuceno de Souza</w:t>
      </w:r>
    </w:p>
    <w:p w14:paraId="2F27356F" w14:textId="43B5B381" w:rsidR="002D3A64" w:rsidRPr="003D5703" w:rsidRDefault="002D3A64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D57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Presidente</w:t>
      </w:r>
    </w:p>
    <w:p w14:paraId="53241884" w14:textId="77777777" w:rsidR="002D3A64" w:rsidRPr="003D5703" w:rsidRDefault="002D3A64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E6D9861" w14:textId="77777777" w:rsidR="006B7CA6" w:rsidRPr="003D5703" w:rsidRDefault="006B7CA6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D99E0BA" w14:textId="77777777" w:rsidR="006B7CA6" w:rsidRPr="003D5703" w:rsidRDefault="006B7CA6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259D084" w14:textId="6CFC20B0" w:rsidR="002D3A64" w:rsidRPr="003D5703" w:rsidRDefault="002D3A64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D57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Amilton Mendes Henrique</w:t>
      </w:r>
    </w:p>
    <w:p w14:paraId="6228CB23" w14:textId="5AB24E44" w:rsidR="002D3A64" w:rsidRPr="003D5703" w:rsidRDefault="002D3A64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D57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1º Vice-Presidente</w:t>
      </w:r>
    </w:p>
    <w:p w14:paraId="7E427962" w14:textId="77777777" w:rsidR="002D3A64" w:rsidRPr="003D5703" w:rsidRDefault="002D3A64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5254467" w14:textId="77777777" w:rsidR="006B7CA6" w:rsidRPr="003D5703" w:rsidRDefault="006B7CA6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97DE620" w14:textId="77777777" w:rsidR="006B7CA6" w:rsidRPr="003D5703" w:rsidRDefault="006B7CA6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D02F049" w14:textId="43444528" w:rsidR="002D3A64" w:rsidRPr="003D5703" w:rsidRDefault="002D3A64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D57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Luiz Roberto Carias</w:t>
      </w:r>
    </w:p>
    <w:p w14:paraId="6ACF68E6" w14:textId="4AF6CB43" w:rsidR="002D3A64" w:rsidRPr="003D5703" w:rsidRDefault="002D3A64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D57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2º Vice-Presidente</w:t>
      </w:r>
    </w:p>
    <w:p w14:paraId="6BAD0941" w14:textId="77777777" w:rsidR="002D3A64" w:rsidRPr="003D5703" w:rsidRDefault="002D3A64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9F0E27D" w14:textId="77777777" w:rsidR="006B7CA6" w:rsidRPr="003D5703" w:rsidRDefault="006B7CA6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BBC524B" w14:textId="77777777" w:rsidR="006B7CA6" w:rsidRPr="003D5703" w:rsidRDefault="006B7CA6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EDDBB0D" w14:textId="198E89B7" w:rsidR="002D3A64" w:rsidRPr="003D5703" w:rsidRDefault="002D3A64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D57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Diego Simões de Lima Salgado</w:t>
      </w:r>
    </w:p>
    <w:p w14:paraId="02ACDA9F" w14:textId="5025228B" w:rsidR="002D3A64" w:rsidRPr="003D5703" w:rsidRDefault="002D3A64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D57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1º Secretário</w:t>
      </w:r>
    </w:p>
    <w:p w14:paraId="2B4BF883" w14:textId="77777777" w:rsidR="002D3A64" w:rsidRPr="003D5703" w:rsidRDefault="002D3A64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4207DAF" w14:textId="77777777" w:rsidR="002D3A64" w:rsidRPr="003D5703" w:rsidRDefault="002D3A64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4D71E8F" w14:textId="77777777" w:rsidR="002D3A64" w:rsidRPr="003D5703" w:rsidRDefault="002D3A64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29036A1" w14:textId="65C7C960" w:rsidR="002A310A" w:rsidRPr="003D5703" w:rsidRDefault="002D3A64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D57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Thiago Inês de Paula</w:t>
      </w:r>
    </w:p>
    <w:p w14:paraId="57C5B7BF" w14:textId="4C121A4B" w:rsidR="002D3A64" w:rsidRPr="003D5703" w:rsidRDefault="002D3A64" w:rsidP="002D3A64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D57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2º Secretário</w:t>
      </w:r>
    </w:p>
    <w:sectPr w:rsidR="002D3A64" w:rsidRPr="003D5703" w:rsidSect="002A310A">
      <w:headerReference w:type="default" r:id="rId7"/>
      <w:pgSz w:w="11906" w:h="16838"/>
      <w:pgMar w:top="147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572FE" w14:textId="77777777" w:rsidR="00814827" w:rsidRDefault="00814827" w:rsidP="00C76F1A">
      <w:pPr>
        <w:spacing w:after="0"/>
      </w:pPr>
      <w:r>
        <w:separator/>
      </w:r>
    </w:p>
  </w:endnote>
  <w:endnote w:type="continuationSeparator" w:id="0">
    <w:p w14:paraId="1F249FC8" w14:textId="77777777" w:rsidR="00814827" w:rsidRDefault="00814827" w:rsidP="00C76F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F7D0" w14:textId="77777777" w:rsidR="00814827" w:rsidRDefault="00814827" w:rsidP="00C76F1A">
      <w:pPr>
        <w:spacing w:after="0"/>
      </w:pPr>
      <w:r>
        <w:separator/>
      </w:r>
    </w:p>
  </w:footnote>
  <w:footnote w:type="continuationSeparator" w:id="0">
    <w:p w14:paraId="756482A4" w14:textId="77777777" w:rsidR="00814827" w:rsidRDefault="00814827" w:rsidP="00C76F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12FB" w14:textId="6386CC8C" w:rsidR="00C76F1A" w:rsidRPr="00C76F1A" w:rsidRDefault="00C76F1A" w:rsidP="00C76F1A">
    <w:pPr>
      <w:pStyle w:val="Cabealho"/>
    </w:pPr>
    <w:r w:rsidRPr="006756E6">
      <w:rPr>
        <w:noProof/>
        <w:lang w:eastAsia="pt-BR"/>
      </w:rPr>
      <w:drawing>
        <wp:inline distT="0" distB="0" distL="0" distR="0" wp14:anchorId="45620F7E" wp14:editId="5DF93F8B">
          <wp:extent cx="5283200" cy="1211580"/>
          <wp:effectExtent l="0" t="0" r="0" b="0"/>
          <wp:docPr id="1" name="Imagem 1" descr="Descrição: Descrição: Descrição: Descrição: Descrição: Descrição: Descrição: Descrição: Descrição: Descrição: Descrição: Descrição: Descrição: Descrição: Descrição: Descrição: Logo_Camara_20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Descrição: Descrição: Descrição: Descrição: Descrição: Descrição: Descrição: Descrição: Descrição: Descrição: Descrição: Descrição: Descrição: Descrição: Logo_Camara_20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14F53"/>
    <w:multiLevelType w:val="multilevel"/>
    <w:tmpl w:val="DFEC243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B607C"/>
    <w:multiLevelType w:val="multilevel"/>
    <w:tmpl w:val="77AA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1129868">
    <w:abstractNumId w:val="0"/>
  </w:num>
  <w:num w:numId="2" w16cid:durableId="155041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84"/>
    <w:rsid w:val="000E00BF"/>
    <w:rsid w:val="000F28E7"/>
    <w:rsid w:val="002A310A"/>
    <w:rsid w:val="002B4EA8"/>
    <w:rsid w:val="002D3A64"/>
    <w:rsid w:val="003572CD"/>
    <w:rsid w:val="003D5703"/>
    <w:rsid w:val="0043171C"/>
    <w:rsid w:val="004C4DD2"/>
    <w:rsid w:val="006B7CA6"/>
    <w:rsid w:val="00814827"/>
    <w:rsid w:val="00855A8B"/>
    <w:rsid w:val="009523CC"/>
    <w:rsid w:val="009B2784"/>
    <w:rsid w:val="00B32287"/>
    <w:rsid w:val="00BB1DD5"/>
    <w:rsid w:val="00BC218B"/>
    <w:rsid w:val="00BE5BBE"/>
    <w:rsid w:val="00BF3B84"/>
    <w:rsid w:val="00C76F1A"/>
    <w:rsid w:val="00D27660"/>
    <w:rsid w:val="00D43138"/>
    <w:rsid w:val="00EA7C91"/>
    <w:rsid w:val="00F3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9F56"/>
  <w15:chartTrackingRefBased/>
  <w15:docId w15:val="{33BDEB62-1860-4E17-9895-477CE436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B84"/>
    <w:pPr>
      <w:spacing w:after="200" w:line="240" w:lineRule="auto"/>
      <w:jc w:val="both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3B8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3B8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B84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B84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B84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B84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B84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B84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B84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BF3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B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B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B8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B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B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B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B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3B8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F3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B84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F3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3B8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F3B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B84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F3B8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3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B8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3B8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76F1A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C76F1A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76F1A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C76F1A"/>
    <w:rPr>
      <w:kern w:val="0"/>
      <w:sz w:val="22"/>
      <w:szCs w:val="22"/>
      <w14:ligatures w14:val="none"/>
    </w:rPr>
  </w:style>
  <w:style w:type="paragraph" w:customStyle="1" w:styleId="isselectedend">
    <w:name w:val="isselectedend"/>
    <w:basedOn w:val="Normal"/>
    <w:rsid w:val="00BB1DD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1DD5"/>
    <w:rPr>
      <w:b/>
      <w:bCs/>
    </w:rPr>
  </w:style>
  <w:style w:type="paragraph" w:styleId="NormalWeb">
    <w:name w:val="Normal (Web)"/>
    <w:basedOn w:val="Normal"/>
    <w:uiPriority w:val="99"/>
    <w:unhideWhenUsed/>
    <w:rsid w:val="00BB1DD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A3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BSF</dc:creator>
  <cp:keywords/>
  <dc:description/>
  <cp:lastModifiedBy>LGLT01-590</cp:lastModifiedBy>
  <cp:revision>4</cp:revision>
  <cp:lastPrinted>2026-03-18T13:05:00Z</cp:lastPrinted>
  <dcterms:created xsi:type="dcterms:W3CDTF">2026-03-18T13:01:00Z</dcterms:created>
  <dcterms:modified xsi:type="dcterms:W3CDTF">2026-03-18T13:05:00Z</dcterms:modified>
</cp:coreProperties>
</file>