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left"/>
        <w:rPr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PROJETO DE DECRETO LEGISLATIVO Nº </w:t>
      </w:r>
      <w:r>
        <w:rPr>
          <w:rFonts w:ascii="Arial" w:hAnsi="Arial"/>
          <w:b/>
          <w:bCs/>
          <w:sz w:val="24"/>
          <w:szCs w:val="24"/>
        </w:rPr>
        <w:t>20/</w:t>
      </w:r>
      <w:r>
        <w:rPr>
          <w:rFonts w:ascii="Arial" w:hAnsi="Arial"/>
          <w:b/>
          <w:bCs/>
          <w:sz w:val="24"/>
          <w:szCs w:val="24"/>
        </w:rPr>
        <w:t>2025.</w:t>
      </w:r>
    </w:p>
    <w:p>
      <w:pPr>
        <w:pStyle w:val="Normal"/>
        <w:spacing w:lineRule="auto" w:line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Excelentíssimo Senhor Presidente da Câmara Municipal de Comendador Levy Gasparian: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O Vereador que este subscreve apresenta para a apreciação do Douto Plenário o seguinte Projeto de Decreto Legislativo: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4535" w:right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Concede o título de Cidadão Gaspariense ao Sr. Jorge Miguel Felippe Poyares Bethlem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 xml:space="preserve">Art. 1º </w:t>
      </w:r>
      <w:r>
        <w:rPr>
          <w:rFonts w:ascii="Arial" w:hAnsi="Arial"/>
          <w:sz w:val="24"/>
          <w:szCs w:val="24"/>
        </w:rPr>
        <w:t>– Fica concedido, na forma que dispõe a Resolução nº 074, de 11 de maio de 2019, o título de “Cidadão Gaspariense” ao Senhor Jorge Miguel Felippe Poyares Bethlem.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Art. 2º</w:t>
      </w:r>
      <w:r>
        <w:rPr>
          <w:rFonts w:ascii="Arial" w:hAnsi="Arial"/>
          <w:sz w:val="24"/>
          <w:szCs w:val="24"/>
        </w:rPr>
        <w:t xml:space="preserve"> – Este Decreto Legislativo entra em vigor na data de sua publicação.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Justificativa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O homenageado é Deputado Estadual, filho de Rodrigo Bethlem Fernandes e de Vanessa Poyares Tuffy Felippe Bethlem, nascido em 07 de janeiro de 1992, no Rio de Janeiro.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Jorge Felippe Neto é pai do Jorginho e da Helena, advogado e está em seu terceiro mandato como deputado estadual.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Sua trajetória na política começou em 2013, ao se inspirar nas manifestações populares que tomaram as ruas do país. Seu primeiro ato como parlamentar foi simbólico e emblemático: protocolou o projeto de lei que criou o Programa Estadual das Escolas de Horário Integral.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  <w:r>
        <w:rPr>
          <w:rFonts w:ascii="Arial" w:hAnsi="Arial"/>
          <w:sz w:val="24"/>
          <w:szCs w:val="24"/>
        </w:rPr>
        <w:t xml:space="preserve">Sua atuação também se destacou no Executivo municipal carioca. Como Secretário de Trabalho do Rio de Janeiro, reabriu três Centros de Emprego fechados durante a pandemia. Já à frente da Secretaria de Conservação e Meio Ambiente, reativou o núcleo de limpeza de rios e ampliou o programa em 70%. Investiu mais de R$ 400 milhões em obras pela cidade.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 xml:space="preserve">Em 2021, apresentou ao Governo do Estado o maior programa de regularização fundiária da história do Rio de Janeiro. Desde então, 100 mil títulos de propriedade já foram entregues, e a meta é chegar a 200 mil até o fim do ano — garantindo segurança jurídica e dignidade a milhares de famílias. Atualmente, preside a Comissão de Defesa do Meio Ambiente da Assembleia Legislativa. 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Comendador Levy Gasparian, em 28 de maio de 205.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Carlos Alberto de Andrade Vasconcelos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9" w:top="3119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14084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140843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71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2d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f2d1a"/>
    <w:rPr>
      <w:rFonts w:ascii="Tahoma" w:hAnsi="Tahoma" w:eastAsia="Times New Roman" w:cs="Tahoma"/>
      <w:sz w:val="16"/>
      <w:szCs w:val="16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f26b78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f26b78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f2d1a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4f2d1a"/>
    <w:pPr>
      <w:numPr>
        <w:ilvl w:val="0"/>
        <w:numId w:val="1"/>
      </w:numPr>
      <w:spacing w:before="0" w:after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26b7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26b7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9B43-A96B-4B14-A50E-1388EC5D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LibreOffice/24.8.6.2$Windows_X86_64 LibreOffice_project/6d98ba145e9a8a39fc57bcc76981d1fb1316c60c</Application>
  <AppVersion>15.0000</AppVersion>
  <Pages>2</Pages>
  <Words>319</Words>
  <Characters>1644</Characters>
  <CharactersWithSpaces>1978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2022-02-02T20:55:00Z</dcterms:created>
  <dc:creator>Alexandre</dc:creator>
  <dc:description/>
  <dc:language>pt-BR</dc:language>
  <cp:lastModifiedBy/>
  <cp:lastPrinted>2025-05-28T18:17:10Z</cp:lastPrinted>
  <dcterms:modified xsi:type="dcterms:W3CDTF">2025-05-28T18:30:46Z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